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55" w:rsidRDefault="0070134E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ПЛАН</w:t>
      </w:r>
    </w:p>
    <w:p w:rsidR="00FE0A55" w:rsidRDefault="0070134E">
      <w:pPr>
        <w:spacing w:line="240" w:lineRule="auto"/>
        <w:ind w:firstLine="0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мероприятий факультета вычислительной техники </w:t>
      </w:r>
      <w:r>
        <w:rPr>
          <w:rFonts w:eastAsia="Calibri"/>
          <w:sz w:val="24"/>
          <w:szCs w:val="24"/>
          <w:lang w:eastAsia="en-US"/>
        </w:rPr>
        <w:br/>
        <w:t xml:space="preserve">на </w:t>
      </w:r>
      <w:r w:rsidR="009C410E">
        <w:rPr>
          <w:rFonts w:eastAsia="Calibri"/>
          <w:sz w:val="24"/>
          <w:szCs w:val="24"/>
          <w:lang w:eastAsia="en-US"/>
        </w:rPr>
        <w:t>февраль</w:t>
      </w:r>
      <w:r>
        <w:rPr>
          <w:rFonts w:eastAsia="Calibri"/>
          <w:sz w:val="24"/>
          <w:szCs w:val="24"/>
          <w:lang w:eastAsia="en-US"/>
        </w:rPr>
        <w:t xml:space="preserve"> 2025 г.</w:t>
      </w:r>
    </w:p>
    <w:p w:rsidR="00FE0A55" w:rsidRDefault="00FE0A55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Style17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140"/>
        <w:gridCol w:w="1417"/>
        <w:gridCol w:w="1659"/>
        <w:gridCol w:w="1460"/>
        <w:gridCol w:w="2126"/>
        <w:gridCol w:w="1985"/>
        <w:gridCol w:w="1842"/>
        <w:gridCol w:w="2127"/>
      </w:tblGrid>
      <w:tr w:rsidR="00FE0A55">
        <w:trPr>
          <w:trHeight w:val="1126"/>
        </w:trPr>
        <w:tc>
          <w:tcPr>
            <w:tcW w:w="1527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40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Время проведения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659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проведения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60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подразделение,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ответственное за мероприятие</w:t>
            </w:r>
            <w:proofErr w:type="gramEnd"/>
          </w:p>
        </w:tc>
        <w:tc>
          <w:tcPr>
            <w:tcW w:w="2127" w:type="dxa"/>
          </w:tcPr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</w:t>
            </w:r>
            <w:proofErr w:type="gramStart"/>
            <w:r>
              <w:rPr>
                <w:b/>
                <w:sz w:val="18"/>
                <w:szCs w:val="18"/>
              </w:rPr>
              <w:t>й(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ые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подразделении</w:t>
            </w:r>
          </w:p>
          <w:p w:rsidR="00FE0A55" w:rsidRDefault="0070134E" w:rsidP="00283007">
            <w:pPr>
              <w:spacing w:beforeLines="50"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095D08">
        <w:trPr>
          <w:trHeight w:val="1136"/>
        </w:trPr>
        <w:tc>
          <w:tcPr>
            <w:tcW w:w="1527" w:type="dxa"/>
            <w:vAlign w:val="center"/>
          </w:tcPr>
          <w:p w:rsidR="00095D08" w:rsidRDefault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открытых дверей ФВТ</w:t>
            </w:r>
          </w:p>
        </w:tc>
        <w:tc>
          <w:tcPr>
            <w:tcW w:w="1140" w:type="dxa"/>
            <w:vAlign w:val="center"/>
          </w:tcPr>
          <w:p w:rsidR="00095D08" w:rsidRPr="00095D08" w:rsidRDefault="00C00051" w:rsidP="0028300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01.02.25</w:t>
            </w:r>
          </w:p>
        </w:tc>
        <w:tc>
          <w:tcPr>
            <w:tcW w:w="1417" w:type="dxa"/>
            <w:vAlign w:val="center"/>
          </w:tcPr>
          <w:p w:rsidR="00095D08" w:rsidRDefault="00C00051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659" w:type="dxa"/>
            <w:vAlign w:val="center"/>
          </w:tcPr>
          <w:p w:rsidR="00095D08" w:rsidRDefault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7б-207</w:t>
            </w:r>
          </w:p>
        </w:tc>
        <w:tc>
          <w:tcPr>
            <w:tcW w:w="1460" w:type="dxa"/>
            <w:vAlign w:val="center"/>
          </w:tcPr>
          <w:p w:rsidR="00095D08" w:rsidRDefault="00C00051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Абитуриенты, родители, администрация деканата, зав. кафедрами, студенты СНО, ССС ФВТ</w:t>
            </w:r>
          </w:p>
        </w:tc>
        <w:tc>
          <w:tcPr>
            <w:tcW w:w="2126" w:type="dxa"/>
            <w:vAlign w:val="center"/>
          </w:tcPr>
          <w:p w:rsidR="00095D08" w:rsidRDefault="00C00051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Мероприятие, посвященное профориентации абитуриентов, поступающих на ФВТ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095D08" w:rsidRDefault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095D08" w:rsidRDefault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095D08" w:rsidRDefault="00C00051" w:rsidP="0028300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Кошелева Г.В.</w:t>
            </w:r>
          </w:p>
        </w:tc>
      </w:tr>
      <w:tr w:rsidR="00171465">
        <w:trPr>
          <w:trHeight w:val="1136"/>
        </w:trPr>
        <w:tc>
          <w:tcPr>
            <w:tcW w:w="1527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Акция «Законопослушный студент»</w:t>
            </w:r>
          </w:p>
        </w:tc>
        <w:tc>
          <w:tcPr>
            <w:tcW w:w="1140" w:type="dxa"/>
            <w:vAlign w:val="center"/>
          </w:tcPr>
          <w:p w:rsidR="00171465" w:rsidRPr="00095D08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03.02.25</w:t>
            </w:r>
          </w:p>
        </w:tc>
        <w:tc>
          <w:tcPr>
            <w:tcW w:w="1417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</w:t>
            </w:r>
          </w:p>
        </w:tc>
        <w:tc>
          <w:tcPr>
            <w:tcW w:w="1659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7а-403</w:t>
            </w:r>
          </w:p>
        </w:tc>
        <w:tc>
          <w:tcPr>
            <w:tcW w:w="1460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направления 09.03.03 «Прикладная информатика»</w:t>
            </w:r>
          </w:p>
        </w:tc>
        <w:tc>
          <w:tcPr>
            <w:tcW w:w="2126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95D08">
              <w:rPr>
                <w:sz w:val="18"/>
                <w:szCs w:val="18"/>
              </w:rPr>
              <w:t xml:space="preserve">Мероприятие по профилактике противоправного поведения (знакомство студентов с мерой ответственности за совершение правонарушений различного вида), </w:t>
            </w:r>
            <w:r>
              <w:rPr>
                <w:sz w:val="18"/>
                <w:szCs w:val="18"/>
              </w:rPr>
              <w:t xml:space="preserve">беседа, </w:t>
            </w:r>
            <w:r w:rsidRPr="00095D08">
              <w:rPr>
                <w:sz w:val="18"/>
                <w:szCs w:val="18"/>
              </w:rPr>
              <w:t>видеоролик о профилактике правонарушений https://svr.pnzgu.ru/uprav/videotekavsr</w:t>
            </w:r>
          </w:p>
        </w:tc>
        <w:tc>
          <w:tcPr>
            <w:tcW w:w="1985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ИВС</w:t>
            </w:r>
          </w:p>
        </w:tc>
        <w:tc>
          <w:tcPr>
            <w:tcW w:w="2127" w:type="dxa"/>
            <w:vAlign w:val="center"/>
          </w:tcPr>
          <w:p w:rsidR="00171465" w:rsidRDefault="00171465" w:rsidP="00F95A8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А.В.</w:t>
            </w:r>
          </w:p>
        </w:tc>
      </w:tr>
      <w:tr w:rsidR="00171465">
        <w:trPr>
          <w:trHeight w:val="1136"/>
        </w:trPr>
        <w:tc>
          <w:tcPr>
            <w:tcW w:w="1527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«День всех влюбленных»</w:t>
            </w:r>
          </w:p>
        </w:tc>
        <w:tc>
          <w:tcPr>
            <w:tcW w:w="1140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14.02.25</w:t>
            </w:r>
          </w:p>
        </w:tc>
        <w:tc>
          <w:tcPr>
            <w:tcW w:w="1417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1659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№7, холл</w:t>
            </w:r>
          </w:p>
        </w:tc>
        <w:tc>
          <w:tcPr>
            <w:tcW w:w="1460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Мероприятие, приуроченное ко дню всех влюбленных</w:t>
            </w:r>
          </w:p>
        </w:tc>
        <w:tc>
          <w:tcPr>
            <w:tcW w:w="1985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:rsidR="00171465" w:rsidRDefault="00171465" w:rsidP="0028561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Богомолова В.В.</w:t>
            </w:r>
          </w:p>
        </w:tc>
      </w:tr>
      <w:tr w:rsidR="00171465">
        <w:trPr>
          <w:trHeight w:val="1136"/>
        </w:trPr>
        <w:tc>
          <w:tcPr>
            <w:tcW w:w="1527" w:type="dxa"/>
            <w:vAlign w:val="center"/>
          </w:tcPr>
          <w:p w:rsidR="00171465" w:rsidRDefault="00171465" w:rsidP="00095D0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95D08">
              <w:rPr>
                <w:sz w:val="18"/>
                <w:szCs w:val="18"/>
              </w:rPr>
              <w:t>Открытая тренировка по ММА</w:t>
            </w:r>
          </w:p>
        </w:tc>
        <w:tc>
          <w:tcPr>
            <w:tcW w:w="1140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15.02.25</w:t>
            </w:r>
          </w:p>
        </w:tc>
        <w:tc>
          <w:tcPr>
            <w:tcW w:w="1417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 согласованию</w:t>
            </w:r>
          </w:p>
        </w:tc>
        <w:tc>
          <w:tcPr>
            <w:tcW w:w="1659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:rsidR="00171465" w:rsidRDefault="00171465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Студенты ПГУ ФВТ</w:t>
            </w:r>
          </w:p>
        </w:tc>
        <w:tc>
          <w:tcPr>
            <w:tcW w:w="2126" w:type="dxa"/>
            <w:vAlign w:val="center"/>
          </w:tcPr>
          <w:p w:rsidR="00171465" w:rsidRDefault="00171465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0051">
              <w:rPr>
                <w:sz w:val="18"/>
                <w:szCs w:val="18"/>
              </w:rPr>
              <w:t>Открытая</w:t>
            </w:r>
            <w:r>
              <w:rPr>
                <w:rFonts w:cstheme="minorBidi"/>
                <w:sz w:val="18"/>
                <w:szCs w:val="18"/>
              </w:rPr>
              <w:t xml:space="preserve"> тренировка по ММА для студентов ФВТ</w:t>
            </w:r>
          </w:p>
        </w:tc>
        <w:tc>
          <w:tcPr>
            <w:tcW w:w="1985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171465" w:rsidRDefault="00171465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0051">
              <w:rPr>
                <w:sz w:val="18"/>
                <w:szCs w:val="18"/>
              </w:rPr>
              <w:t>Спортивный</w:t>
            </w:r>
            <w:r>
              <w:rPr>
                <w:rFonts w:cstheme="minorBidi"/>
                <w:sz w:val="18"/>
                <w:szCs w:val="18"/>
              </w:rPr>
              <w:t xml:space="preserve"> сектор ФВТ</w:t>
            </w:r>
          </w:p>
        </w:tc>
        <w:tc>
          <w:tcPr>
            <w:tcW w:w="2127" w:type="dxa"/>
            <w:vAlign w:val="center"/>
          </w:tcPr>
          <w:p w:rsidR="00171465" w:rsidRDefault="00171465" w:rsidP="002830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Поршнев П.А.</w:t>
            </w:r>
          </w:p>
        </w:tc>
      </w:tr>
      <w:tr w:rsidR="00171465">
        <w:trPr>
          <w:trHeight w:val="1136"/>
        </w:trPr>
        <w:tc>
          <w:tcPr>
            <w:tcW w:w="1527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Акция, посвященная Дню защитника Отечества</w:t>
            </w:r>
          </w:p>
        </w:tc>
        <w:tc>
          <w:tcPr>
            <w:tcW w:w="1140" w:type="dxa"/>
            <w:vAlign w:val="center"/>
          </w:tcPr>
          <w:p w:rsidR="00171465" w:rsidRDefault="00171465" w:rsidP="00F40FF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17.02.25</w:t>
            </w:r>
          </w:p>
        </w:tc>
        <w:tc>
          <w:tcPr>
            <w:tcW w:w="1417" w:type="dxa"/>
            <w:vAlign w:val="center"/>
          </w:tcPr>
          <w:p w:rsidR="00171465" w:rsidRDefault="00171465" w:rsidP="00502BE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1659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расписанию кураторских часов</w:t>
            </w:r>
          </w:p>
        </w:tc>
        <w:tc>
          <w:tcPr>
            <w:tcW w:w="1460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(викторина, часы-беседы) для</w:t>
            </w:r>
            <w:r w:rsidRPr="001A609B">
              <w:rPr>
                <w:sz w:val="18"/>
                <w:szCs w:val="18"/>
              </w:rPr>
              <w:t xml:space="preserve"> формирования у студентов представлений о мужестве, героизме, патриотизме</w:t>
            </w:r>
            <w:r>
              <w:rPr>
                <w:sz w:val="18"/>
                <w:szCs w:val="18"/>
              </w:rPr>
              <w:t xml:space="preserve">, а также </w:t>
            </w:r>
            <w:r w:rsidRPr="006B21AB">
              <w:rPr>
                <w:sz w:val="18"/>
                <w:szCs w:val="18"/>
              </w:rPr>
              <w:t>уважительного отношения у молодежи к истории Великой Отечественной войны и ее героям</w:t>
            </w:r>
            <w:r>
              <w:rPr>
                <w:sz w:val="18"/>
                <w:szCs w:val="18"/>
              </w:rPr>
              <w:t>, защитникам Отечества</w:t>
            </w:r>
          </w:p>
        </w:tc>
        <w:tc>
          <w:tcPr>
            <w:tcW w:w="1985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171465" w:rsidRDefault="00171465" w:rsidP="0054301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Катышева М.А.</w:t>
            </w:r>
          </w:p>
        </w:tc>
      </w:tr>
      <w:tr w:rsidR="00171465">
        <w:trPr>
          <w:trHeight w:val="1219"/>
        </w:trPr>
        <w:tc>
          <w:tcPr>
            <w:tcW w:w="1527" w:type="dxa"/>
            <w:vAlign w:val="center"/>
          </w:tcPr>
          <w:p w:rsidR="00171465" w:rsidRDefault="00171465" w:rsidP="00095D0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95D08">
              <w:rPr>
                <w:sz w:val="18"/>
                <w:szCs w:val="18"/>
              </w:rPr>
              <w:t>Турнир</w:t>
            </w:r>
            <w:r w:rsidRPr="00283007">
              <w:rPr>
                <w:rFonts w:cstheme="minorBidi"/>
                <w:sz w:val="18"/>
                <w:szCs w:val="18"/>
              </w:rPr>
              <w:t xml:space="preserve"> </w:t>
            </w:r>
            <w:r>
              <w:rPr>
                <w:rFonts w:cstheme="minorBidi"/>
                <w:sz w:val="18"/>
                <w:szCs w:val="18"/>
              </w:rPr>
              <w:t>по </w:t>
            </w:r>
            <w:proofErr w:type="spellStart"/>
            <w:r>
              <w:rPr>
                <w:rFonts w:cstheme="minorBidi"/>
                <w:sz w:val="18"/>
                <w:szCs w:val="18"/>
                <w:lang w:val="en-US"/>
              </w:rPr>
              <w:t>Heartstone</w:t>
            </w:r>
            <w:proofErr w:type="spellEnd"/>
            <w:r w:rsidRPr="00283007">
              <w:rPr>
                <w:rFonts w:cstheme="minorBidi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 w:rsidRPr="00283007">
              <w:rPr>
                <w:rFonts w:cstheme="minorBidi"/>
                <w:sz w:val="18"/>
                <w:szCs w:val="18"/>
              </w:rPr>
              <w:t>22</w:t>
            </w:r>
            <w:r>
              <w:rPr>
                <w:rFonts w:cstheme="minorBidi"/>
                <w:sz w:val="18"/>
                <w:szCs w:val="18"/>
              </w:rPr>
              <w:t>.02.25</w:t>
            </w:r>
            <w:r w:rsidRPr="00283007">
              <w:rPr>
                <w:rFonts w:cstheme="minorBidi"/>
                <w:sz w:val="18"/>
                <w:szCs w:val="18"/>
              </w:rPr>
              <w:t>-23</w:t>
            </w:r>
            <w:r>
              <w:rPr>
                <w:rFonts w:cstheme="minorBidi"/>
                <w:sz w:val="18"/>
                <w:szCs w:val="18"/>
              </w:rPr>
              <w:t>.02.25</w:t>
            </w:r>
          </w:p>
        </w:tc>
        <w:tc>
          <w:tcPr>
            <w:tcW w:w="1417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11:00-13:00</w:t>
            </w:r>
          </w:p>
        </w:tc>
        <w:tc>
          <w:tcPr>
            <w:tcW w:w="1659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:rsidR="00171465" w:rsidRDefault="0017146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:rsidR="00171465" w:rsidRDefault="00171465" w:rsidP="00C000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00051">
              <w:rPr>
                <w:sz w:val="18"/>
                <w:szCs w:val="18"/>
              </w:rPr>
              <w:t>Киберспортивный</w:t>
            </w:r>
            <w:proofErr w:type="spellEnd"/>
            <w:r w:rsidRPr="00C00051">
              <w:rPr>
                <w:sz w:val="18"/>
                <w:szCs w:val="18"/>
              </w:rPr>
              <w:t xml:space="preserve"> турнир по компьютерной игре </w:t>
            </w:r>
            <w:proofErr w:type="spellStart"/>
            <w:r w:rsidRPr="00C00051">
              <w:rPr>
                <w:sz w:val="18"/>
                <w:szCs w:val="18"/>
              </w:rPr>
              <w:t>Heartstone</w:t>
            </w:r>
            <w:proofErr w:type="spellEnd"/>
            <w:r w:rsidRPr="00C00051">
              <w:rPr>
                <w:sz w:val="18"/>
                <w:szCs w:val="18"/>
              </w:rPr>
              <w:t xml:space="preserve"> среди учащихся факультета вычислительной техники</w:t>
            </w:r>
            <w:r>
              <w:rPr>
                <w:rFonts w:cstheme="minorBid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71465" w:rsidRDefault="00171465">
            <w:pPr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171465" w:rsidRDefault="00171465">
            <w:pPr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:rsidR="00171465" w:rsidRDefault="00171465" w:rsidP="00283007">
            <w:pPr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Поршнев П.А.</w:t>
            </w:r>
          </w:p>
        </w:tc>
      </w:tr>
      <w:tr w:rsidR="00171465">
        <w:trPr>
          <w:trHeight w:val="1219"/>
        </w:trPr>
        <w:tc>
          <w:tcPr>
            <w:tcW w:w="1527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«Защитники Отечества»</w:t>
            </w:r>
          </w:p>
        </w:tc>
        <w:tc>
          <w:tcPr>
            <w:tcW w:w="1140" w:type="dxa"/>
            <w:vAlign w:val="center"/>
          </w:tcPr>
          <w:p w:rsidR="00171465" w:rsidRDefault="00171465" w:rsidP="00283007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02.25</w:t>
            </w:r>
          </w:p>
        </w:tc>
        <w:tc>
          <w:tcPr>
            <w:tcW w:w="1417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659" w:type="dxa"/>
            <w:vAlign w:val="center"/>
          </w:tcPr>
          <w:p w:rsidR="00171465" w:rsidRDefault="00171465" w:rsidP="00FB202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Викторина «Защитники Отечества» — это возможность почтить память героев и проверить свои знания о военной истории нашей страны.</w:t>
            </w:r>
          </w:p>
        </w:tc>
        <w:tc>
          <w:tcPr>
            <w:tcW w:w="1985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Факультетский</w:t>
            </w:r>
          </w:p>
        </w:tc>
        <w:tc>
          <w:tcPr>
            <w:tcW w:w="1842" w:type="dxa"/>
            <w:vAlign w:val="center"/>
          </w:tcPr>
          <w:p w:rsidR="00171465" w:rsidRDefault="00171465">
            <w:pPr>
              <w:spacing w:line="240" w:lineRule="auto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Волонтерский сектор</w:t>
            </w:r>
          </w:p>
        </w:tc>
        <w:tc>
          <w:tcPr>
            <w:tcW w:w="2127" w:type="dxa"/>
            <w:vAlign w:val="center"/>
          </w:tcPr>
          <w:p w:rsidR="00171465" w:rsidRDefault="00171465">
            <w:pPr>
              <w:pStyle w:val="Default"/>
              <w:ind w:firstLine="0"/>
              <w:jc w:val="center"/>
              <w:rPr>
                <w:rFonts w:cstheme="minorBidi"/>
                <w:sz w:val="18"/>
                <w:szCs w:val="18"/>
              </w:rPr>
            </w:pPr>
            <w:proofErr w:type="spellStart"/>
            <w:r>
              <w:rPr>
                <w:rFonts w:cstheme="minorBidi"/>
                <w:sz w:val="18"/>
                <w:szCs w:val="18"/>
              </w:rPr>
              <w:t>Судьева</w:t>
            </w:r>
            <w:proofErr w:type="spellEnd"/>
            <w:r>
              <w:rPr>
                <w:rFonts w:cstheme="minorBidi"/>
                <w:sz w:val="18"/>
                <w:szCs w:val="18"/>
              </w:rPr>
              <w:t xml:space="preserve"> А.С.</w:t>
            </w:r>
          </w:p>
        </w:tc>
      </w:tr>
    </w:tbl>
    <w:p w:rsidR="00FE0A55" w:rsidRDefault="00FE0A55">
      <w:pPr>
        <w:ind w:firstLine="0"/>
      </w:pPr>
    </w:p>
    <w:sectPr w:rsidR="00FE0A55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50" w:rsidRDefault="002B0B50">
      <w:pPr>
        <w:spacing w:line="240" w:lineRule="auto"/>
      </w:pPr>
      <w:r>
        <w:separator/>
      </w:r>
    </w:p>
  </w:endnote>
  <w:endnote w:type="continuationSeparator" w:id="0">
    <w:p w:rsidR="002B0B50" w:rsidRDefault="002B0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50" w:rsidRDefault="002B0B50">
      <w:r>
        <w:separator/>
      </w:r>
    </w:p>
  </w:footnote>
  <w:footnote w:type="continuationSeparator" w:id="0">
    <w:p w:rsidR="002B0B50" w:rsidRDefault="002B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9"/>
    <w:rsid w:val="00095D08"/>
    <w:rsid w:val="000A738A"/>
    <w:rsid w:val="000B41C5"/>
    <w:rsid w:val="001071C6"/>
    <w:rsid w:val="00171465"/>
    <w:rsid w:val="001C4EE3"/>
    <w:rsid w:val="00211A6B"/>
    <w:rsid w:val="00227445"/>
    <w:rsid w:val="00230778"/>
    <w:rsid w:val="00255F51"/>
    <w:rsid w:val="002809F7"/>
    <w:rsid w:val="00283007"/>
    <w:rsid w:val="002A17DB"/>
    <w:rsid w:val="002B0B50"/>
    <w:rsid w:val="00343CCC"/>
    <w:rsid w:val="003B30CB"/>
    <w:rsid w:val="003D1946"/>
    <w:rsid w:val="00432EC1"/>
    <w:rsid w:val="00465917"/>
    <w:rsid w:val="004A1CA4"/>
    <w:rsid w:val="004F536F"/>
    <w:rsid w:val="00502BEC"/>
    <w:rsid w:val="005764BD"/>
    <w:rsid w:val="00581361"/>
    <w:rsid w:val="0070134E"/>
    <w:rsid w:val="00710798"/>
    <w:rsid w:val="00734299"/>
    <w:rsid w:val="007C7BF8"/>
    <w:rsid w:val="008216CA"/>
    <w:rsid w:val="008B242B"/>
    <w:rsid w:val="008B57F3"/>
    <w:rsid w:val="008C5566"/>
    <w:rsid w:val="00935E7F"/>
    <w:rsid w:val="009926F9"/>
    <w:rsid w:val="009C09A3"/>
    <w:rsid w:val="009C3327"/>
    <w:rsid w:val="009C410E"/>
    <w:rsid w:val="009C6459"/>
    <w:rsid w:val="009E3E84"/>
    <w:rsid w:val="00B710D7"/>
    <w:rsid w:val="00C00051"/>
    <w:rsid w:val="00C177EA"/>
    <w:rsid w:val="00C66EDC"/>
    <w:rsid w:val="00CE0FCE"/>
    <w:rsid w:val="00D0022E"/>
    <w:rsid w:val="00D812EE"/>
    <w:rsid w:val="00DB6E2D"/>
    <w:rsid w:val="00DF3BFE"/>
    <w:rsid w:val="00E055BD"/>
    <w:rsid w:val="00EA2AC6"/>
    <w:rsid w:val="00EB4BFF"/>
    <w:rsid w:val="00F40FFB"/>
    <w:rsid w:val="00F41311"/>
    <w:rsid w:val="00F94A37"/>
    <w:rsid w:val="00FE0A55"/>
    <w:rsid w:val="00FF05EC"/>
    <w:rsid w:val="0480664E"/>
    <w:rsid w:val="060D50AE"/>
    <w:rsid w:val="08706871"/>
    <w:rsid w:val="09AB55EB"/>
    <w:rsid w:val="0A216565"/>
    <w:rsid w:val="0B4A1814"/>
    <w:rsid w:val="0B5843AD"/>
    <w:rsid w:val="0EAA7024"/>
    <w:rsid w:val="12DF2B84"/>
    <w:rsid w:val="14247998"/>
    <w:rsid w:val="15E247C7"/>
    <w:rsid w:val="179B1249"/>
    <w:rsid w:val="1817507F"/>
    <w:rsid w:val="18324C3F"/>
    <w:rsid w:val="18D6574D"/>
    <w:rsid w:val="19F50124"/>
    <w:rsid w:val="1BB116FE"/>
    <w:rsid w:val="1EEF2029"/>
    <w:rsid w:val="1FE65080"/>
    <w:rsid w:val="216D40E2"/>
    <w:rsid w:val="226B4005"/>
    <w:rsid w:val="249152E3"/>
    <w:rsid w:val="24C82524"/>
    <w:rsid w:val="26E32EDA"/>
    <w:rsid w:val="283533E7"/>
    <w:rsid w:val="29954AFD"/>
    <w:rsid w:val="2A8939A3"/>
    <w:rsid w:val="324C6E90"/>
    <w:rsid w:val="32A856ED"/>
    <w:rsid w:val="34137D7F"/>
    <w:rsid w:val="34B82A8C"/>
    <w:rsid w:val="36E41D9C"/>
    <w:rsid w:val="36F52749"/>
    <w:rsid w:val="37476060"/>
    <w:rsid w:val="38785A35"/>
    <w:rsid w:val="3A083BC2"/>
    <w:rsid w:val="3D9D4A23"/>
    <w:rsid w:val="3E5541D1"/>
    <w:rsid w:val="41AC38DD"/>
    <w:rsid w:val="428377AF"/>
    <w:rsid w:val="428761B5"/>
    <w:rsid w:val="430E1911"/>
    <w:rsid w:val="458C2FAA"/>
    <w:rsid w:val="466B6D95"/>
    <w:rsid w:val="48EB3931"/>
    <w:rsid w:val="4CA333DD"/>
    <w:rsid w:val="4CA80EE5"/>
    <w:rsid w:val="4E036E8C"/>
    <w:rsid w:val="4EC35C45"/>
    <w:rsid w:val="4F820602"/>
    <w:rsid w:val="533A4E9A"/>
    <w:rsid w:val="53987432"/>
    <w:rsid w:val="54342B34"/>
    <w:rsid w:val="55E87390"/>
    <w:rsid w:val="58CD0A9D"/>
    <w:rsid w:val="5AB16C5B"/>
    <w:rsid w:val="60EC11C4"/>
    <w:rsid w:val="63026C08"/>
    <w:rsid w:val="630B1281"/>
    <w:rsid w:val="645D5138"/>
    <w:rsid w:val="690127BB"/>
    <w:rsid w:val="6B916358"/>
    <w:rsid w:val="6F5F19C8"/>
    <w:rsid w:val="713119D1"/>
    <w:rsid w:val="715B16C5"/>
    <w:rsid w:val="734704D0"/>
    <w:rsid w:val="74416C47"/>
    <w:rsid w:val="74A9506F"/>
    <w:rsid w:val="758C60A3"/>
    <w:rsid w:val="76C05D62"/>
    <w:rsid w:val="77B95F79"/>
    <w:rsid w:val="782C2A35"/>
    <w:rsid w:val="796C3D78"/>
    <w:rsid w:val="79FE1A7D"/>
    <w:rsid w:val="7A155DD9"/>
    <w:rsid w:val="7B872E86"/>
    <w:rsid w:val="7EA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autoRedefine/>
    <w:qFormat/>
  </w:style>
  <w:style w:type="paragraph" w:styleId="ab">
    <w:name w:val="List Paragraph"/>
    <w:basedOn w:val="a"/>
    <w:autoRedefine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autoRedefine/>
    <w:qFormat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autoRedefine/>
    <w:qFormat/>
  </w:style>
  <w:style w:type="paragraph" w:styleId="ab">
    <w:name w:val="List Paragraph"/>
    <w:basedOn w:val="a"/>
    <w:autoRedefine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autoRedefine/>
    <w:qFormat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43</cp:revision>
  <dcterms:created xsi:type="dcterms:W3CDTF">2022-09-21T20:54:00Z</dcterms:created>
  <dcterms:modified xsi:type="dcterms:W3CDTF">2025-01-28T10:36:00Z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03DA191C740F4883B6FEBE0A4738921A_12</vt:lpwstr>
  </property>
</Properties>
</file>